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B3" w:rsidRDefault="000714B3" w:rsidP="000714B3">
      <w:pPr>
        <w:spacing w:after="0"/>
      </w:pPr>
      <w:r>
        <w:t>Housing Action Team Meeting</w:t>
      </w:r>
    </w:p>
    <w:p w:rsidR="009D4C79" w:rsidRDefault="000714B3" w:rsidP="000714B3">
      <w:pPr>
        <w:spacing w:after="0"/>
      </w:pPr>
      <w:r>
        <w:t xml:space="preserve">January 26, 2021 </w:t>
      </w:r>
    </w:p>
    <w:p w:rsidR="000714B3" w:rsidRDefault="000714B3" w:rsidP="000714B3">
      <w:pPr>
        <w:spacing w:after="0"/>
      </w:pPr>
    </w:p>
    <w:p w:rsidR="000714B3" w:rsidRDefault="000714B3" w:rsidP="000714B3">
      <w:pPr>
        <w:spacing w:after="0"/>
      </w:pPr>
      <w:r>
        <w:t>Review LCCP and Housing Team Mission</w:t>
      </w:r>
    </w:p>
    <w:p w:rsidR="000714B3" w:rsidRDefault="000714B3" w:rsidP="000714B3">
      <w:pPr>
        <w:spacing w:after="0"/>
      </w:pPr>
    </w:p>
    <w:p w:rsidR="000714B3" w:rsidRDefault="000714B3" w:rsidP="000714B3">
      <w:pPr>
        <w:spacing w:after="0"/>
      </w:pPr>
      <w:r>
        <w:t xml:space="preserve">Discussion on the </w:t>
      </w:r>
      <w:hyperlink r:id="rId5" w:history="1">
        <w:r w:rsidRPr="000714B3">
          <w:rPr>
            <w:rStyle w:val="Hyperlink"/>
          </w:rPr>
          <w:t>Emergency Rental Assistance Program</w:t>
        </w:r>
      </w:hyperlink>
    </w:p>
    <w:p w:rsidR="000714B3" w:rsidRDefault="000714B3" w:rsidP="000714B3">
      <w:pPr>
        <w:pStyle w:val="ListParagraph"/>
        <w:numPr>
          <w:ilvl w:val="0"/>
          <w:numId w:val="1"/>
        </w:numPr>
        <w:spacing w:after="0"/>
      </w:pPr>
      <w:r>
        <w:t xml:space="preserve">Funding is being made available to the states through the Department of Treasury </w:t>
      </w:r>
    </w:p>
    <w:p w:rsidR="000714B3" w:rsidRDefault="000714B3" w:rsidP="000714B3">
      <w:pPr>
        <w:pStyle w:val="ListParagraph"/>
        <w:numPr>
          <w:ilvl w:val="1"/>
          <w:numId w:val="1"/>
        </w:numPr>
        <w:spacing w:after="0"/>
      </w:pPr>
      <w:r>
        <w:t>Based on COVID legislation passed and signed into law by Pres. Trump in Dec</w:t>
      </w:r>
    </w:p>
    <w:p w:rsidR="000714B3" w:rsidRDefault="000714B3" w:rsidP="000714B3">
      <w:pPr>
        <w:pStyle w:val="ListParagraph"/>
        <w:numPr>
          <w:ilvl w:val="1"/>
          <w:numId w:val="1"/>
        </w:numPr>
        <w:spacing w:after="0"/>
      </w:pPr>
      <w:r>
        <w:t>Minimum amount per state is $200 million</w:t>
      </w:r>
    </w:p>
    <w:p w:rsidR="000714B3" w:rsidRDefault="000714B3" w:rsidP="000714B3">
      <w:pPr>
        <w:pStyle w:val="ListParagraph"/>
        <w:numPr>
          <w:ilvl w:val="1"/>
          <w:numId w:val="1"/>
        </w:numPr>
        <w:spacing w:after="0"/>
      </w:pPr>
      <w:r>
        <w:t xml:space="preserve">Funding can cover rent and utilities </w:t>
      </w:r>
    </w:p>
    <w:p w:rsidR="000714B3" w:rsidRDefault="000714B3" w:rsidP="000714B3">
      <w:pPr>
        <w:pStyle w:val="ListParagraph"/>
        <w:numPr>
          <w:ilvl w:val="1"/>
          <w:numId w:val="1"/>
        </w:numPr>
        <w:spacing w:after="0"/>
      </w:pPr>
      <w:r>
        <w:t>90% of funds must be spent on rent and utilities; 10% can be spent on administration and case management</w:t>
      </w:r>
    </w:p>
    <w:p w:rsidR="000714B3" w:rsidRDefault="000714B3" w:rsidP="000714B3">
      <w:pPr>
        <w:pStyle w:val="ListParagraph"/>
        <w:numPr>
          <w:ilvl w:val="0"/>
          <w:numId w:val="1"/>
        </w:numPr>
        <w:spacing w:after="0"/>
      </w:pPr>
      <w:r>
        <w:t>Eligibility</w:t>
      </w:r>
    </w:p>
    <w:p w:rsidR="00000000" w:rsidRPr="000714B3" w:rsidRDefault="00335F7D" w:rsidP="000714B3">
      <w:pPr>
        <w:pStyle w:val="ListParagraph"/>
        <w:numPr>
          <w:ilvl w:val="1"/>
          <w:numId w:val="1"/>
        </w:numPr>
        <w:spacing w:after="0"/>
      </w:pPr>
      <w:r w:rsidRPr="000714B3">
        <w:t>An “eligible household” is defined as a renter household in which at least one or more individuals meets the following criteria:</w:t>
      </w:r>
    </w:p>
    <w:p w:rsidR="00000000" w:rsidRPr="000714B3" w:rsidRDefault="00335F7D" w:rsidP="000714B3">
      <w:pPr>
        <w:pStyle w:val="ListParagraph"/>
        <w:numPr>
          <w:ilvl w:val="2"/>
          <w:numId w:val="1"/>
        </w:numPr>
        <w:spacing w:after="0"/>
      </w:pPr>
      <w:r w:rsidRPr="000714B3">
        <w:t>Qualifies for unemployment or has experienced a reduction in household income, incurred significant costs, or experienced a financial hardship due to COVID-19;</w:t>
      </w:r>
    </w:p>
    <w:p w:rsidR="00000000" w:rsidRPr="000714B3" w:rsidRDefault="00335F7D" w:rsidP="000714B3">
      <w:pPr>
        <w:pStyle w:val="ListParagraph"/>
        <w:numPr>
          <w:ilvl w:val="2"/>
          <w:numId w:val="1"/>
        </w:numPr>
        <w:spacing w:after="0"/>
      </w:pPr>
      <w:r w:rsidRPr="000714B3">
        <w:t>Demonstrates a risk of experiencing homelessness or housing instability; and</w:t>
      </w:r>
    </w:p>
    <w:p w:rsidR="00000000" w:rsidRPr="000714B3" w:rsidRDefault="00335F7D" w:rsidP="000714B3">
      <w:pPr>
        <w:pStyle w:val="ListParagraph"/>
        <w:numPr>
          <w:ilvl w:val="2"/>
          <w:numId w:val="1"/>
        </w:numPr>
        <w:spacing w:after="0"/>
      </w:pPr>
      <w:r w:rsidRPr="000714B3">
        <w:t>Has a household income at or below 80 percent of the area median.</w:t>
      </w:r>
    </w:p>
    <w:p w:rsidR="000714B3" w:rsidRDefault="000714B3" w:rsidP="000714B3">
      <w:pPr>
        <w:pStyle w:val="ListParagraph"/>
        <w:numPr>
          <w:ilvl w:val="0"/>
          <w:numId w:val="1"/>
        </w:numPr>
        <w:spacing w:after="0"/>
      </w:pPr>
      <w:r>
        <w:t>Discussion with Carol Wilson (</w:t>
      </w:r>
      <w:hyperlink r:id="rId6" w:history="1">
        <w:r>
          <w:rPr>
            <w:rStyle w:val="Hyperlink"/>
            <w:rFonts w:ascii="Corbel" w:hAnsi="Corbel"/>
            <w:sz w:val="24"/>
            <w:szCs w:val="24"/>
          </w:rPr>
          <w:t>wilson@wyomingcda.com</w:t>
        </w:r>
      </w:hyperlink>
      <w:r>
        <w:rPr>
          <w:rFonts w:ascii="Corbel" w:hAnsi="Corbel"/>
          <w:color w:val="34407B"/>
          <w:sz w:val="24"/>
          <w:szCs w:val="24"/>
        </w:rPr>
        <w:t xml:space="preserve">) </w:t>
      </w:r>
      <w:r>
        <w:t>from WCDA</w:t>
      </w:r>
    </w:p>
    <w:p w:rsidR="000714B3" w:rsidRDefault="000714B3" w:rsidP="000714B3">
      <w:pPr>
        <w:pStyle w:val="ListParagraph"/>
        <w:numPr>
          <w:ilvl w:val="1"/>
          <w:numId w:val="1"/>
        </w:numPr>
        <w:spacing w:after="0"/>
      </w:pPr>
      <w:r>
        <w:t>Governor’s office has not made final decision on which agency will administer the funds</w:t>
      </w:r>
    </w:p>
    <w:p w:rsidR="000714B3" w:rsidRDefault="000714B3" w:rsidP="000714B3">
      <w:pPr>
        <w:pStyle w:val="ListParagraph"/>
        <w:numPr>
          <w:ilvl w:val="2"/>
          <w:numId w:val="1"/>
        </w:numPr>
        <w:spacing w:after="0"/>
      </w:pPr>
      <w:r>
        <w:t>WCDA has begun to prepare for administering if they are selected</w:t>
      </w:r>
    </w:p>
    <w:p w:rsidR="000714B3" w:rsidRDefault="000714B3" w:rsidP="000714B3">
      <w:pPr>
        <w:pStyle w:val="ListParagraph"/>
        <w:numPr>
          <w:ilvl w:val="3"/>
          <w:numId w:val="1"/>
        </w:numPr>
        <w:spacing w:after="0"/>
      </w:pPr>
      <w:r>
        <w:t>Developed applications, FAQs for landlords and applicants</w:t>
      </w:r>
    </w:p>
    <w:p w:rsidR="000714B3" w:rsidRDefault="000714B3" w:rsidP="000714B3">
      <w:pPr>
        <w:pStyle w:val="ListParagraph"/>
        <w:numPr>
          <w:ilvl w:val="2"/>
          <w:numId w:val="1"/>
        </w:numPr>
        <w:spacing w:after="0"/>
      </w:pPr>
      <w:r>
        <w:t>Individuals are eligible for assistance back to March 13</w:t>
      </w:r>
      <w:r w:rsidRPr="000714B3">
        <w:rPr>
          <w:vertAlign w:val="superscript"/>
        </w:rPr>
        <w:t>th</w:t>
      </w:r>
      <w:r>
        <w:t>, 2020 and can receive up to 3 months into the future</w:t>
      </w:r>
    </w:p>
    <w:p w:rsidR="00B6103F" w:rsidRDefault="00B6103F" w:rsidP="00B6103F">
      <w:pPr>
        <w:pStyle w:val="ListParagraph"/>
        <w:numPr>
          <w:ilvl w:val="3"/>
          <w:numId w:val="1"/>
        </w:numPr>
        <w:spacing w:after="0"/>
      </w:pPr>
      <w:r>
        <w:t>There is no cap on the amount of payment available to any family or individual</w:t>
      </w:r>
    </w:p>
    <w:p w:rsidR="000714B3" w:rsidRDefault="000714B3" w:rsidP="000714B3">
      <w:pPr>
        <w:pStyle w:val="ListParagraph"/>
        <w:numPr>
          <w:ilvl w:val="3"/>
          <w:numId w:val="1"/>
        </w:numPr>
        <w:spacing w:after="0"/>
      </w:pPr>
      <w:r>
        <w:t>Payments cover full cost of rent and utilities</w:t>
      </w:r>
    </w:p>
    <w:p w:rsidR="000714B3" w:rsidRDefault="000714B3" w:rsidP="000714B3">
      <w:pPr>
        <w:pStyle w:val="ListParagraph"/>
        <w:numPr>
          <w:ilvl w:val="3"/>
          <w:numId w:val="1"/>
        </w:numPr>
        <w:spacing w:after="0"/>
      </w:pPr>
      <w:r>
        <w:t xml:space="preserve">Utilities include – water, trash, electricity, gas, fuel (oil/propane) </w:t>
      </w:r>
    </w:p>
    <w:p w:rsidR="000714B3" w:rsidRDefault="000714B3" w:rsidP="000714B3">
      <w:pPr>
        <w:pStyle w:val="ListParagraph"/>
        <w:numPr>
          <w:ilvl w:val="4"/>
          <w:numId w:val="1"/>
        </w:numPr>
        <w:spacing w:after="0"/>
      </w:pPr>
      <w:r>
        <w:t>Internet is not currently included but they are working on trying have this included</w:t>
      </w:r>
    </w:p>
    <w:p w:rsidR="000714B3" w:rsidRDefault="000714B3" w:rsidP="000714B3">
      <w:pPr>
        <w:pStyle w:val="ListParagraph"/>
        <w:numPr>
          <w:ilvl w:val="2"/>
          <w:numId w:val="1"/>
        </w:numPr>
        <w:spacing w:after="0"/>
      </w:pPr>
      <w:r>
        <w:t>Individuals and family must be below 80% of area median income</w:t>
      </w:r>
    </w:p>
    <w:p w:rsidR="000714B3" w:rsidRDefault="000714B3" w:rsidP="000714B3">
      <w:pPr>
        <w:pStyle w:val="ListParagraph"/>
        <w:numPr>
          <w:ilvl w:val="3"/>
          <w:numId w:val="1"/>
        </w:numPr>
        <w:spacing w:after="0"/>
      </w:pPr>
      <w:r>
        <w:t>Area will be defined as county so as to ensure that Sublette and Teton counties are appropriately covered</w:t>
      </w:r>
    </w:p>
    <w:p w:rsidR="000714B3" w:rsidRDefault="000714B3" w:rsidP="000714B3">
      <w:pPr>
        <w:pStyle w:val="ListParagraph"/>
        <w:numPr>
          <w:ilvl w:val="1"/>
          <w:numId w:val="1"/>
        </w:numPr>
        <w:spacing w:after="0"/>
      </w:pPr>
      <w:r>
        <w:t>Large scale of funding</w:t>
      </w:r>
    </w:p>
    <w:p w:rsidR="000714B3" w:rsidRDefault="000714B3" w:rsidP="000714B3">
      <w:pPr>
        <w:pStyle w:val="ListParagraph"/>
        <w:numPr>
          <w:ilvl w:val="2"/>
          <w:numId w:val="1"/>
        </w:numPr>
        <w:spacing w:after="0"/>
      </w:pPr>
      <w:r>
        <w:t>When discussing with public services commission, across the state they estimate that there are 20-40 million in unpaid utility bills; however, these funds won’t be able to cover the cost for homeowners, only renters</w:t>
      </w:r>
    </w:p>
    <w:p w:rsidR="000714B3" w:rsidRDefault="00B6103F" w:rsidP="000714B3">
      <w:pPr>
        <w:pStyle w:val="ListParagraph"/>
        <w:numPr>
          <w:ilvl w:val="1"/>
          <w:numId w:val="1"/>
        </w:numPr>
        <w:spacing w:after="0"/>
      </w:pPr>
      <w:r>
        <w:t>Question: How will be know when funding is available?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 xml:space="preserve">Communication with organizations like ours, advertisements on internet, </w:t>
      </w:r>
      <w:proofErr w:type="spellStart"/>
      <w:r>
        <w:t>tv</w:t>
      </w:r>
      <w:proofErr w:type="spellEnd"/>
      <w:r>
        <w:t>, billboards</w:t>
      </w:r>
    </w:p>
    <w:p w:rsidR="00B6103F" w:rsidRDefault="00B6103F" w:rsidP="00B6103F">
      <w:pPr>
        <w:pStyle w:val="ListParagraph"/>
        <w:numPr>
          <w:ilvl w:val="1"/>
          <w:numId w:val="1"/>
        </w:numPr>
        <w:spacing w:after="0"/>
      </w:pPr>
      <w:r>
        <w:t>Question: How to help people experiencing homelessness?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lastRenderedPageBreak/>
        <w:t>Funds may be able to be used to help individuals and families find suitable housing; pay for a security deposit and three months of rent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>Utility hook-ups and assistance may also be able to be covered</w:t>
      </w:r>
    </w:p>
    <w:p w:rsidR="00B6103F" w:rsidRDefault="00B6103F" w:rsidP="00B6103F">
      <w:pPr>
        <w:pStyle w:val="ListParagraph"/>
        <w:numPr>
          <w:ilvl w:val="1"/>
          <w:numId w:val="1"/>
        </w:numPr>
        <w:spacing w:after="0"/>
      </w:pPr>
      <w:r>
        <w:t>Comment: Work with legislature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>It looks like the funding will have to go through the legislative process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>There is a real need to document the need for these funds and housing assistance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 xml:space="preserve">If you or your agency have data or stories documenting the current housing needs in our community please send them to Sabrina Lane at </w:t>
      </w:r>
      <w:hyperlink r:id="rId7" w:history="1">
        <w:r w:rsidRPr="000627EF">
          <w:rPr>
            <w:rStyle w:val="Hyperlink"/>
          </w:rPr>
          <w:t>manager@wyoming211.org</w:t>
        </w:r>
      </w:hyperlink>
    </w:p>
    <w:p w:rsidR="00B6103F" w:rsidRDefault="00B6103F" w:rsidP="00B6103F">
      <w:pPr>
        <w:pStyle w:val="ListParagraph"/>
        <w:numPr>
          <w:ilvl w:val="1"/>
          <w:numId w:val="1"/>
        </w:numPr>
        <w:spacing w:after="0"/>
      </w:pPr>
      <w:r>
        <w:t>Comment: Available funding through community action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>Please contact community action if you have individuals with current needs, they have COVID funding available</w:t>
      </w:r>
    </w:p>
    <w:p w:rsidR="00B6103F" w:rsidRDefault="00B6103F" w:rsidP="00B6103F">
      <w:pPr>
        <w:pStyle w:val="ListParagraph"/>
        <w:numPr>
          <w:ilvl w:val="1"/>
          <w:numId w:val="1"/>
        </w:numPr>
        <w:spacing w:after="0"/>
      </w:pPr>
      <w:r>
        <w:t>Question: has WCDA considered subcontracting out the funding?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>All ideas have been considered, no final decision made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>If your agency is interested in subcontracting please contact Carol Wilson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 xml:space="preserve">The 10% of funds used for case management and administrative cost will likely be contracted out </w:t>
      </w:r>
    </w:p>
    <w:p w:rsidR="00B6103F" w:rsidRDefault="00B6103F" w:rsidP="00B6103F">
      <w:pPr>
        <w:pStyle w:val="ListParagraph"/>
        <w:numPr>
          <w:ilvl w:val="3"/>
          <w:numId w:val="1"/>
        </w:numPr>
        <w:spacing w:after="0"/>
      </w:pPr>
      <w:r>
        <w:t>One possible use could be legal aid services</w:t>
      </w:r>
    </w:p>
    <w:p w:rsidR="00B6103F" w:rsidRDefault="00B6103F" w:rsidP="00B6103F">
      <w:pPr>
        <w:pStyle w:val="ListParagraph"/>
        <w:numPr>
          <w:ilvl w:val="1"/>
          <w:numId w:val="1"/>
        </w:numPr>
        <w:spacing w:after="0"/>
      </w:pPr>
      <w:r>
        <w:t>Question: Landlords that don’t accept checks from programs make it difficult for tenants.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>Response from Julie with the Cheyenne Landlords Association – often when landlords won’t take checks its due to other concerns and not simply non payment</w:t>
      </w:r>
    </w:p>
    <w:p w:rsidR="00B6103F" w:rsidRDefault="00B6103F" w:rsidP="00B6103F">
      <w:pPr>
        <w:pStyle w:val="ListParagraph"/>
        <w:numPr>
          <w:ilvl w:val="1"/>
          <w:numId w:val="1"/>
        </w:numPr>
        <w:spacing w:after="0"/>
      </w:pPr>
      <w:r>
        <w:t>Discussion: Community confusion on the moratorium on evictions</w:t>
      </w:r>
    </w:p>
    <w:p w:rsidR="00B6103F" w:rsidRDefault="00B6103F" w:rsidP="00B6103F">
      <w:pPr>
        <w:pStyle w:val="ListParagraph"/>
        <w:numPr>
          <w:ilvl w:val="2"/>
          <w:numId w:val="1"/>
        </w:numPr>
        <w:spacing w:after="0"/>
      </w:pPr>
      <w:r>
        <w:t xml:space="preserve">Moratorium is only available to those that are affected by COVID and </w:t>
      </w:r>
      <w:r w:rsidR="00DA3809">
        <w:t>are having payment issues</w:t>
      </w:r>
    </w:p>
    <w:p w:rsidR="00DA3809" w:rsidRDefault="00DA3809" w:rsidP="00B6103F">
      <w:pPr>
        <w:pStyle w:val="ListParagraph"/>
        <w:numPr>
          <w:ilvl w:val="2"/>
          <w:numId w:val="1"/>
        </w:numPr>
        <w:spacing w:after="0"/>
      </w:pPr>
      <w:r>
        <w:t>Does not include destruction of property, illicit activity, additional people in the unit, pets, etc.</w:t>
      </w:r>
    </w:p>
    <w:p w:rsidR="00DA3809" w:rsidRDefault="00767B93" w:rsidP="00767B93">
      <w:pPr>
        <w:pStyle w:val="ListParagraph"/>
        <w:numPr>
          <w:ilvl w:val="2"/>
          <w:numId w:val="1"/>
        </w:numPr>
        <w:spacing w:after="0"/>
      </w:pPr>
      <w:r>
        <w:t xml:space="preserve">Landlords Association working on PSA’s with local news channels about renters and landlords rights; if you have ideas or production help, please contact Julie </w:t>
      </w:r>
      <w:proofErr w:type="spellStart"/>
      <w:r>
        <w:t>Gliem</w:t>
      </w:r>
      <w:proofErr w:type="spellEnd"/>
      <w:r>
        <w:t xml:space="preserve"> (</w:t>
      </w:r>
      <w:hyperlink r:id="rId8" w:history="1">
        <w:r w:rsidRPr="000627EF">
          <w:rPr>
            <w:rStyle w:val="Hyperlink"/>
          </w:rPr>
          <w:t>dayandnightwyo@aol.com</w:t>
        </w:r>
      </w:hyperlink>
      <w:r>
        <w:t>)</w:t>
      </w:r>
    </w:p>
    <w:p w:rsidR="00767B93" w:rsidRDefault="00767B93" w:rsidP="00767B93">
      <w:pPr>
        <w:spacing w:after="0"/>
      </w:pPr>
    </w:p>
    <w:p w:rsidR="00767B93" w:rsidRDefault="00767B93" w:rsidP="00767B93">
      <w:pPr>
        <w:spacing w:after="0"/>
      </w:pPr>
      <w:r>
        <w:t>Low barrier shelter</w:t>
      </w:r>
    </w:p>
    <w:p w:rsidR="00D17795" w:rsidRDefault="00D17795" w:rsidP="00D17795">
      <w:pPr>
        <w:pStyle w:val="ListParagraph"/>
        <w:numPr>
          <w:ilvl w:val="0"/>
          <w:numId w:val="3"/>
        </w:numPr>
        <w:spacing w:after="0"/>
      </w:pPr>
      <w:r>
        <w:t>COMEA will be opening a low-barrier shelter starting February 1</w:t>
      </w:r>
      <w:r w:rsidRPr="00D17795">
        <w:rPr>
          <w:vertAlign w:val="superscript"/>
        </w:rPr>
        <w:t>st</w:t>
      </w:r>
      <w:r>
        <w:t xml:space="preserve">. </w:t>
      </w:r>
    </w:p>
    <w:p w:rsidR="00057900" w:rsidRDefault="00057900" w:rsidP="00057900">
      <w:pPr>
        <w:pStyle w:val="ListParagraph"/>
        <w:numPr>
          <w:ilvl w:val="1"/>
          <w:numId w:val="3"/>
        </w:numPr>
        <w:spacing w:after="0"/>
      </w:pPr>
      <w:r>
        <w:t xml:space="preserve">Individuals can check-in between 8pm-10pm </w:t>
      </w:r>
    </w:p>
    <w:p w:rsidR="00057900" w:rsidRDefault="00057900" w:rsidP="00057900">
      <w:pPr>
        <w:pStyle w:val="ListParagraph"/>
        <w:numPr>
          <w:ilvl w:val="1"/>
          <w:numId w:val="3"/>
        </w:numPr>
        <w:spacing w:after="0"/>
      </w:pPr>
      <w:r>
        <w:t xml:space="preserve">Individuals do not need to be sober to </w:t>
      </w:r>
      <w:r w:rsidR="00335F7D">
        <w:t>participate</w:t>
      </w:r>
    </w:p>
    <w:p w:rsidR="00335F7D" w:rsidRDefault="00335F7D" w:rsidP="00335F7D">
      <w:pPr>
        <w:pStyle w:val="ListParagraph"/>
        <w:numPr>
          <w:ilvl w:val="2"/>
          <w:numId w:val="3"/>
        </w:numPr>
        <w:spacing w:after="0"/>
      </w:pPr>
      <w:r>
        <w:t>Laundry and meals will be provided</w:t>
      </w:r>
    </w:p>
    <w:p w:rsidR="00335F7D" w:rsidRDefault="00335F7D" w:rsidP="00335F7D">
      <w:pPr>
        <w:pStyle w:val="ListParagraph"/>
        <w:numPr>
          <w:ilvl w:val="2"/>
          <w:numId w:val="3"/>
        </w:numPr>
        <w:spacing w:after="0"/>
      </w:pPr>
      <w:r>
        <w:t>COVID testing will not be completed</w:t>
      </w:r>
    </w:p>
    <w:p w:rsidR="00335F7D" w:rsidRDefault="00335F7D" w:rsidP="00335F7D">
      <w:pPr>
        <w:pStyle w:val="ListParagraph"/>
        <w:numPr>
          <w:ilvl w:val="0"/>
          <w:numId w:val="3"/>
        </w:numPr>
        <w:spacing w:after="0"/>
      </w:pPr>
      <w:r>
        <w:t xml:space="preserve">For questions please reach out to Josh </w:t>
      </w:r>
      <w:proofErr w:type="spellStart"/>
      <w:r>
        <w:t>Arrospide</w:t>
      </w:r>
      <w:proofErr w:type="spellEnd"/>
      <w:r>
        <w:t xml:space="preserve"> at </w:t>
      </w:r>
      <w:r>
        <w:rPr>
          <w:color w:val="000000"/>
        </w:rPr>
        <w:t>caseworker2@comeashelter.org</w:t>
      </w:r>
      <w:bookmarkStart w:id="0" w:name="_GoBack"/>
      <w:bookmarkEnd w:id="0"/>
      <w:r>
        <w:t xml:space="preserve"> </w:t>
      </w:r>
    </w:p>
    <w:p w:rsidR="000714B3" w:rsidRDefault="000714B3" w:rsidP="000714B3">
      <w:pPr>
        <w:spacing w:after="0"/>
      </w:pPr>
    </w:p>
    <w:sectPr w:rsidR="0007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C2681"/>
    <w:multiLevelType w:val="hybridMultilevel"/>
    <w:tmpl w:val="CB1A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57865"/>
    <w:multiLevelType w:val="hybridMultilevel"/>
    <w:tmpl w:val="F73072E4"/>
    <w:lvl w:ilvl="0" w:tplc="0734AA5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B80D40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40A1706">
      <w:start w:val="270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AB67C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E6A07C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682BB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AC489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E2C804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858092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54F5885"/>
    <w:multiLevelType w:val="hybridMultilevel"/>
    <w:tmpl w:val="79DC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B3"/>
    <w:rsid w:val="00057900"/>
    <w:rsid w:val="000714B3"/>
    <w:rsid w:val="00335F7D"/>
    <w:rsid w:val="00393FB5"/>
    <w:rsid w:val="00724DDF"/>
    <w:rsid w:val="00767B93"/>
    <w:rsid w:val="00B6103F"/>
    <w:rsid w:val="00D17795"/>
    <w:rsid w:val="00D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A4D3D-444E-4697-A0DB-B13B76C4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4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34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90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25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02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19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95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79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andnightwyo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ger@wyoming211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son@wyomingcda.com" TargetMode="External"/><Relationship Id="rId5" Type="http://schemas.openxmlformats.org/officeDocument/2006/relationships/hyperlink" Target="https://home.treasury.gov/policy-issues/cares/emergency-rental-assistance-progr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Cheyenne Regional Medical Center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Spieker</dc:creator>
  <cp:keywords/>
  <dc:description/>
  <cp:lastModifiedBy>Amy Spieker</cp:lastModifiedBy>
  <cp:revision>2</cp:revision>
  <dcterms:created xsi:type="dcterms:W3CDTF">2021-01-27T15:36:00Z</dcterms:created>
  <dcterms:modified xsi:type="dcterms:W3CDTF">2021-01-27T16:48:00Z</dcterms:modified>
</cp:coreProperties>
</file>